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94" w:rsidRDefault="00FF7994" w:rsidP="00FF7994">
      <w:pPr>
        <w:pStyle w:val="Domylnie"/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D76EC4" w:rsidRDefault="00D76EC4" w:rsidP="00FF7994">
      <w:pPr>
        <w:pStyle w:val="Domylnie"/>
        <w:spacing w:after="0"/>
        <w:jc w:val="center"/>
        <w:rPr>
          <w:b/>
          <w:sz w:val="36"/>
          <w:szCs w:val="36"/>
        </w:rPr>
      </w:pPr>
    </w:p>
    <w:p w:rsidR="00FF7994" w:rsidRDefault="00FF7994" w:rsidP="00FF7994">
      <w:pPr>
        <w:pStyle w:val="Domylnie"/>
        <w:spacing w:after="0"/>
        <w:jc w:val="center"/>
      </w:pPr>
      <w:r>
        <w:rPr>
          <w:b/>
          <w:sz w:val="36"/>
          <w:szCs w:val="36"/>
        </w:rPr>
        <w:t>INFORMACJA</w:t>
      </w:r>
    </w:p>
    <w:p w:rsidR="00FF7994" w:rsidRDefault="00FF7994" w:rsidP="00FF7994">
      <w:pPr>
        <w:pStyle w:val="Domylni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Mieroszowa</w:t>
      </w:r>
    </w:p>
    <w:p w:rsidR="00D76EC4" w:rsidRDefault="00D76EC4" w:rsidP="00FF7994">
      <w:pPr>
        <w:pStyle w:val="Domylnie"/>
        <w:spacing w:after="0"/>
        <w:jc w:val="center"/>
      </w:pPr>
    </w:p>
    <w:p w:rsidR="00FF7994" w:rsidRDefault="00FF7994" w:rsidP="00FF7994">
      <w:pPr>
        <w:pStyle w:val="Domylnie"/>
        <w:spacing w:after="0"/>
        <w:jc w:val="both"/>
      </w:pPr>
      <w:r>
        <w:rPr>
          <w:b/>
          <w:szCs w:val="24"/>
        </w:rPr>
        <w:t xml:space="preserve">w sprawie wyznaczenia na obszarze gminy Mieroszów miejsc przeznaczonych na bezpłatne umieszczanie urzędowych obwieszczeń wyborczych i plakatów komitetów wyborczych w wyborach posłów do Parlamentu Europejskiego zarządzonych na </w:t>
      </w:r>
      <w:proofErr w:type="gramStart"/>
      <w:r>
        <w:rPr>
          <w:b/>
          <w:szCs w:val="24"/>
        </w:rPr>
        <w:t xml:space="preserve">dzień  </w:t>
      </w:r>
      <w:r>
        <w:rPr>
          <w:b/>
          <w:szCs w:val="24"/>
        </w:rPr>
        <w:br/>
        <w:t>25 maja</w:t>
      </w:r>
      <w:proofErr w:type="gramEnd"/>
      <w:r>
        <w:rPr>
          <w:b/>
          <w:szCs w:val="24"/>
        </w:rPr>
        <w:t xml:space="preserve"> 2014 r.</w:t>
      </w:r>
    </w:p>
    <w:p w:rsidR="00FF7994" w:rsidRPr="001414CE" w:rsidRDefault="00D76EC4" w:rsidP="001414CE">
      <w:pPr>
        <w:pStyle w:val="Domylnie"/>
        <w:spacing w:after="0"/>
        <w:jc w:val="both"/>
      </w:pPr>
      <w:r>
        <w:rPr>
          <w:szCs w:val="24"/>
        </w:rPr>
        <w:tab/>
      </w:r>
      <w:r w:rsidR="00FF7994" w:rsidRPr="001414CE">
        <w:rPr>
          <w:szCs w:val="24"/>
        </w:rPr>
        <w:t xml:space="preserve">Na </w:t>
      </w:r>
      <w:proofErr w:type="gramStart"/>
      <w:r w:rsidR="00FF7994" w:rsidRPr="001414CE">
        <w:rPr>
          <w:szCs w:val="24"/>
        </w:rPr>
        <w:t>podstawie  art</w:t>
      </w:r>
      <w:proofErr w:type="gramEnd"/>
      <w:r w:rsidR="00FF7994" w:rsidRPr="001414CE">
        <w:rPr>
          <w:szCs w:val="24"/>
        </w:rPr>
        <w:t>. 114 ustawy z dnia 5 stycznia 2011 r. Kode</w:t>
      </w:r>
      <w:r>
        <w:rPr>
          <w:szCs w:val="24"/>
        </w:rPr>
        <w:t>ks wyborczy (Dz. U. Nr 21, poz. </w:t>
      </w:r>
      <w:r w:rsidR="00FF7994" w:rsidRPr="001414CE">
        <w:rPr>
          <w:szCs w:val="24"/>
        </w:rPr>
        <w:t xml:space="preserve">112 z późn. </w:t>
      </w:r>
      <w:proofErr w:type="gramStart"/>
      <w:r w:rsidR="00FF7994" w:rsidRPr="001414CE">
        <w:rPr>
          <w:szCs w:val="24"/>
        </w:rPr>
        <w:t>zm</w:t>
      </w:r>
      <w:proofErr w:type="gramEnd"/>
      <w:r w:rsidR="00FF7994" w:rsidRPr="001414CE">
        <w:rPr>
          <w:szCs w:val="24"/>
        </w:rPr>
        <w:t>.) w związku z Postanowieniem Prezyde</w:t>
      </w:r>
      <w:r>
        <w:rPr>
          <w:szCs w:val="24"/>
        </w:rPr>
        <w:t>nta Rzeczypospolitej Polskiej z </w:t>
      </w:r>
      <w:r w:rsidR="00FF7994" w:rsidRPr="001414CE">
        <w:rPr>
          <w:szCs w:val="24"/>
        </w:rPr>
        <w:t>dnia 19 lutego 2014 r. w sprawie zarządzenia wyborów posłów do Parlamentu Europejskiego</w:t>
      </w:r>
      <w:r w:rsidR="001414CE">
        <w:rPr>
          <w:szCs w:val="24"/>
        </w:rPr>
        <w:t xml:space="preserve"> </w:t>
      </w:r>
      <w:r w:rsidR="00FF7994" w:rsidRPr="001414CE">
        <w:rPr>
          <w:szCs w:val="24"/>
        </w:rPr>
        <w:t>(Dz. U.</w:t>
      </w:r>
      <w:r w:rsidR="001414CE" w:rsidRPr="001414CE">
        <w:rPr>
          <w:szCs w:val="24"/>
        </w:rPr>
        <w:t xml:space="preserve"> z 2014 r.</w:t>
      </w:r>
      <w:r w:rsidR="00FF7994" w:rsidRPr="001414CE">
        <w:rPr>
          <w:szCs w:val="24"/>
        </w:rPr>
        <w:t xml:space="preserve"> poz. </w:t>
      </w:r>
      <w:r w:rsidR="001414CE" w:rsidRPr="001414CE">
        <w:rPr>
          <w:szCs w:val="24"/>
        </w:rPr>
        <w:t>231</w:t>
      </w:r>
      <w:r w:rsidR="00FF7994" w:rsidRPr="001414CE">
        <w:rPr>
          <w:szCs w:val="24"/>
        </w:rPr>
        <w:t>) wyznaczam na obszarze gminy Mieroszów miejsca przeznaczone na bezpłatne umieszczanie urz</w:t>
      </w:r>
      <w:r w:rsidR="001414CE">
        <w:rPr>
          <w:szCs w:val="24"/>
        </w:rPr>
        <w:t xml:space="preserve">ędowych obwieszczeń wyborczych </w:t>
      </w:r>
      <w:r w:rsidR="00FF7994" w:rsidRPr="001414CE">
        <w:rPr>
          <w:szCs w:val="24"/>
        </w:rPr>
        <w:t xml:space="preserve">i plakatów komitetów wyborczych w </w:t>
      </w:r>
      <w:r w:rsidR="001414CE" w:rsidRPr="001414CE">
        <w:rPr>
          <w:szCs w:val="24"/>
        </w:rPr>
        <w:t>wyborach posłów do Parlamentu Europejski</w:t>
      </w:r>
      <w:r>
        <w:rPr>
          <w:szCs w:val="24"/>
        </w:rPr>
        <w:t xml:space="preserve">ego zarządzonych na </w:t>
      </w:r>
      <w:proofErr w:type="gramStart"/>
      <w:r>
        <w:rPr>
          <w:szCs w:val="24"/>
        </w:rPr>
        <w:t xml:space="preserve">dzień  </w:t>
      </w:r>
      <w:r w:rsidR="001414CE" w:rsidRPr="001414CE">
        <w:rPr>
          <w:szCs w:val="24"/>
        </w:rPr>
        <w:t>25 maja</w:t>
      </w:r>
      <w:proofErr w:type="gramEnd"/>
      <w:r w:rsidR="001414CE" w:rsidRPr="001414CE">
        <w:rPr>
          <w:szCs w:val="24"/>
        </w:rPr>
        <w:t xml:space="preserve"> 2014 r.</w:t>
      </w:r>
      <w:r w:rsidR="001414CE">
        <w:t xml:space="preserve"> </w:t>
      </w:r>
      <w:r w:rsidR="00FF7994" w:rsidRPr="001414CE">
        <w:rPr>
          <w:szCs w:val="24"/>
        </w:rPr>
        <w:t>zgodnie z poniższym wykazem:</w:t>
      </w:r>
    </w:p>
    <w:p w:rsidR="00FF7994" w:rsidRDefault="00FF7994" w:rsidP="00FF7994">
      <w:pPr>
        <w:pStyle w:val="Domylnie"/>
        <w:spacing w:after="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2693"/>
        <w:gridCol w:w="5419"/>
      </w:tblGrid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C4" w:rsidRDefault="00D76EC4" w:rsidP="00FF7994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Cs w:val="24"/>
              </w:rPr>
              <w:t>L.</w:t>
            </w:r>
            <w:proofErr w:type="gramStart"/>
            <w:r>
              <w:rPr>
                <w:b/>
                <w:szCs w:val="24"/>
              </w:rPr>
              <w:t>p</w:t>
            </w:r>
            <w:proofErr w:type="gramEnd"/>
            <w:r>
              <w:rPr>
                <w:b/>
                <w:szCs w:val="24"/>
              </w:rPr>
              <w:t>.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C4" w:rsidRDefault="00D76EC4" w:rsidP="00FF7994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C4" w:rsidRDefault="00D76EC4" w:rsidP="00FF7994">
            <w:pPr>
              <w:pStyle w:val="Domylnie"/>
              <w:spacing w:after="0" w:line="100" w:lineRule="atLeast"/>
              <w:jc w:val="center"/>
              <w:rPr>
                <w:b/>
                <w:szCs w:val="24"/>
              </w:rPr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Cs w:val="24"/>
              </w:rPr>
              <w:t>Miejsce umieszczania urzędowych obwieszczeń wyborczych i plakatów komitetów wyborczych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Mieroszów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1414CE" w:rsidP="001414CE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Słupy ogłoszeniowe</w:t>
            </w:r>
            <w:r w:rsidR="00FF7994">
              <w:rPr>
                <w:szCs w:val="24"/>
              </w:rPr>
              <w:t xml:space="preserve">: Plac Niepodległości, </w:t>
            </w:r>
            <w:r w:rsidR="00FF7994">
              <w:rPr>
                <w:szCs w:val="24"/>
              </w:rPr>
              <w:br/>
              <w:t>ul</w:t>
            </w:r>
            <w:r>
              <w:rPr>
                <w:szCs w:val="24"/>
              </w:rPr>
              <w:t>. Adama</w:t>
            </w:r>
            <w:r w:rsidR="00FF7994">
              <w:rPr>
                <w:szCs w:val="24"/>
              </w:rPr>
              <w:t xml:space="preserve"> Mickiewicza</w:t>
            </w:r>
            <w:r>
              <w:rPr>
                <w:szCs w:val="24"/>
              </w:rPr>
              <w:t>,</w:t>
            </w:r>
            <w:r w:rsidR="00FF7994">
              <w:rPr>
                <w:szCs w:val="24"/>
              </w:rPr>
              <w:t xml:space="preserve"> ul. Żeromskiego</w:t>
            </w:r>
            <w:r>
              <w:rPr>
                <w:szCs w:val="24"/>
              </w:rPr>
              <w:t>, ul. Dąbrowszczaków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Sokołowsko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1414CE" w:rsidP="00D76EC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Słup ogłoszeniowy</w:t>
            </w:r>
            <w:r w:rsidR="00D76EC4">
              <w:rPr>
                <w:szCs w:val="24"/>
              </w:rPr>
              <w:t xml:space="preserve"> przy</w:t>
            </w:r>
            <w:r>
              <w:rPr>
                <w:szCs w:val="24"/>
              </w:rPr>
              <w:t xml:space="preserve"> </w:t>
            </w:r>
            <w:r w:rsidR="00FF7994">
              <w:rPr>
                <w:szCs w:val="24"/>
              </w:rPr>
              <w:t>ul. Główn</w:t>
            </w:r>
            <w:r w:rsidR="00D76EC4">
              <w:rPr>
                <w:szCs w:val="24"/>
              </w:rPr>
              <w:t>ej</w:t>
            </w:r>
            <w:r w:rsidR="00FF7994">
              <w:rPr>
                <w:szCs w:val="24"/>
              </w:rPr>
              <w:t xml:space="preserve"> 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Nowe Siodło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both"/>
            </w:pPr>
          </w:p>
          <w:p w:rsidR="00FF7994" w:rsidRDefault="001414CE" w:rsidP="00FF7994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Łączna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both"/>
            </w:pPr>
          </w:p>
          <w:p w:rsidR="00FF7994" w:rsidRDefault="001414CE" w:rsidP="00FF7994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Golińsk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both"/>
            </w:pPr>
          </w:p>
          <w:p w:rsidR="00FF7994" w:rsidRDefault="001414CE" w:rsidP="00FF7994">
            <w:pPr>
              <w:pStyle w:val="Domylnie"/>
              <w:spacing w:after="0" w:line="100" w:lineRule="atLeast"/>
              <w:jc w:val="center"/>
            </w:pPr>
            <w:r>
              <w:t>Słup ogłoszeniowy przy świetlicy wiejskiej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both"/>
            </w:pP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Kowalowa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1414CE" w:rsidP="001414CE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Słup ogłoszeniowy</w:t>
            </w:r>
            <w:r w:rsidR="00FF7994">
              <w:rPr>
                <w:szCs w:val="24"/>
              </w:rPr>
              <w:t xml:space="preserve"> przy skrzyżowaniu </w:t>
            </w:r>
            <w:r>
              <w:rPr>
                <w:szCs w:val="24"/>
              </w:rPr>
              <w:t>ul. </w:t>
            </w:r>
            <w:r w:rsidR="00FF7994">
              <w:rPr>
                <w:szCs w:val="24"/>
              </w:rPr>
              <w:t xml:space="preserve">Wałbrzyskiej i </w:t>
            </w:r>
            <w:r>
              <w:rPr>
                <w:szCs w:val="24"/>
              </w:rPr>
              <w:t>ul.</w:t>
            </w:r>
            <w:r w:rsidR="00CA76A8">
              <w:rPr>
                <w:szCs w:val="24"/>
              </w:rPr>
              <w:t xml:space="preserve"> </w:t>
            </w:r>
            <w:r w:rsidR="00FF7994">
              <w:rPr>
                <w:szCs w:val="24"/>
              </w:rPr>
              <w:t>Malinowej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Różana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CA76A8" w:rsidP="00FF7994">
            <w:pPr>
              <w:pStyle w:val="Domylnie"/>
              <w:spacing w:after="0" w:line="100" w:lineRule="atLeast"/>
              <w:jc w:val="center"/>
            </w:pPr>
            <w:r>
              <w:t xml:space="preserve">Słup ogłoszeniowy </w:t>
            </w:r>
            <w:r w:rsidR="00FF7994">
              <w:rPr>
                <w:szCs w:val="24"/>
              </w:rPr>
              <w:t>przy przystanku autobusowym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Rybnica Leśna</w:t>
            </w: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CA76A8" w:rsidP="00CA76A8">
            <w:pPr>
              <w:pStyle w:val="Domylnie"/>
              <w:spacing w:after="0" w:line="100" w:lineRule="atLeast"/>
              <w:jc w:val="center"/>
            </w:pPr>
            <w:r>
              <w:t xml:space="preserve">Słup ogłoszeniowy </w:t>
            </w:r>
            <w:r>
              <w:rPr>
                <w:szCs w:val="24"/>
              </w:rPr>
              <w:t>przy kościele</w:t>
            </w:r>
          </w:p>
        </w:tc>
      </w:tr>
      <w:tr w:rsidR="00FF7994" w:rsidTr="00FF7994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Unisław Śląski</w:t>
            </w:r>
          </w:p>
          <w:p w:rsidR="00FF7994" w:rsidRDefault="00FF7994" w:rsidP="00FF7994">
            <w:pPr>
              <w:pStyle w:val="Domylnie"/>
              <w:spacing w:after="0" w:line="100" w:lineRule="atLeast"/>
            </w:pP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94" w:rsidRDefault="00FF7994" w:rsidP="00FF7994">
            <w:pPr>
              <w:pStyle w:val="Domylnie"/>
              <w:spacing w:after="0" w:line="100" w:lineRule="atLeast"/>
              <w:jc w:val="center"/>
            </w:pPr>
          </w:p>
          <w:p w:rsidR="00FF7994" w:rsidRDefault="00CA76A8" w:rsidP="00FF7994">
            <w:pPr>
              <w:pStyle w:val="Domylnie"/>
              <w:spacing w:after="0" w:line="100" w:lineRule="atLeast"/>
              <w:jc w:val="center"/>
            </w:pPr>
            <w:r>
              <w:rPr>
                <w:szCs w:val="24"/>
              </w:rPr>
              <w:t xml:space="preserve">Słup ogłoszeniowy </w:t>
            </w:r>
            <w:r w:rsidR="00FF7994">
              <w:rPr>
                <w:szCs w:val="24"/>
              </w:rPr>
              <w:t>przy budynku nr 87</w:t>
            </w:r>
          </w:p>
        </w:tc>
      </w:tr>
    </w:tbl>
    <w:p w:rsidR="00FF7994" w:rsidRDefault="00FF7994" w:rsidP="00FF7994">
      <w:pPr>
        <w:pStyle w:val="Domylnie"/>
        <w:spacing w:after="0"/>
        <w:jc w:val="both"/>
      </w:pPr>
    </w:p>
    <w:p w:rsidR="00234419" w:rsidRDefault="00234419"/>
    <w:sectPr w:rsidR="00234419" w:rsidSect="00FF7994">
      <w:pgSz w:w="11906" w:h="16838"/>
      <w:pgMar w:top="0" w:right="1417" w:bottom="0" w:left="1417" w:header="0" w:footer="0" w:gutter="0"/>
      <w:cols w:space="708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94"/>
    <w:rsid w:val="001414CE"/>
    <w:rsid w:val="00234419"/>
    <w:rsid w:val="00605D93"/>
    <w:rsid w:val="00CA76A8"/>
    <w:rsid w:val="00D76EC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F7994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F7994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bbrzezinska</dc:creator>
  <cp:lastModifiedBy>dwb</cp:lastModifiedBy>
  <cp:revision>2</cp:revision>
  <cp:lastPrinted>2014-02-27T13:56:00Z</cp:lastPrinted>
  <dcterms:created xsi:type="dcterms:W3CDTF">2014-02-27T14:12:00Z</dcterms:created>
  <dcterms:modified xsi:type="dcterms:W3CDTF">2014-02-27T14:12:00Z</dcterms:modified>
</cp:coreProperties>
</file>