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95" w:rsidRDefault="00C97C55">
      <w:pPr>
        <w:pStyle w:val="Textbody"/>
        <w:spacing w:after="0"/>
        <w:jc w:val="both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INFORMACJA:</w:t>
      </w:r>
    </w:p>
    <w:p w:rsidR="00E30D95" w:rsidRDefault="00E30D95">
      <w:pPr>
        <w:pStyle w:val="Textbody"/>
        <w:spacing w:after="0"/>
        <w:jc w:val="both"/>
      </w:pPr>
    </w:p>
    <w:p w:rsidR="00E30D95" w:rsidRDefault="00E30D95">
      <w:pPr>
        <w:pStyle w:val="Textbody"/>
        <w:spacing w:after="0"/>
        <w:jc w:val="both"/>
      </w:pPr>
    </w:p>
    <w:p w:rsidR="00E30D95" w:rsidRDefault="00E30D95">
      <w:pPr>
        <w:pStyle w:val="Textbody"/>
        <w:spacing w:after="0"/>
        <w:jc w:val="both"/>
      </w:pPr>
    </w:p>
    <w:p w:rsidR="00E30D95" w:rsidRDefault="00C97C55">
      <w:pPr>
        <w:pStyle w:val="Textbody"/>
        <w:spacing w:after="0"/>
        <w:jc w:val="both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Zgodnie z art. 114 ustawy z dnia 5 stycznia 2011 Kodeks wyborczy</w:t>
      </w:r>
      <w:r>
        <w:rPr>
          <w:rFonts w:ascii="Calibri" w:hAnsi="Calibri"/>
          <w:sz w:val="40"/>
          <w:szCs w:val="40"/>
        </w:rPr>
        <w:t xml:space="preserve"> (Dziennik </w:t>
      </w:r>
      <w:proofErr w:type="gramStart"/>
      <w:r>
        <w:rPr>
          <w:rFonts w:ascii="Calibri" w:hAnsi="Calibri"/>
          <w:sz w:val="40"/>
          <w:szCs w:val="40"/>
        </w:rPr>
        <w:t>Ustaw                       z</w:t>
      </w:r>
      <w:proofErr w:type="gramEnd"/>
      <w:r>
        <w:rPr>
          <w:rFonts w:ascii="Calibri" w:hAnsi="Calibri"/>
          <w:sz w:val="40"/>
          <w:szCs w:val="40"/>
        </w:rPr>
        <w:t xml:space="preserve"> 2011r. Nr 21, poz. 112 z późniejszymi zmianami) </w:t>
      </w:r>
      <w:r>
        <w:rPr>
          <w:rFonts w:ascii="Calibri" w:hAnsi="Calibri"/>
          <w:sz w:val="40"/>
        </w:rPr>
        <w:t xml:space="preserve">podaję poniżej wykaz miejsc (słupów ogłoszeniowych) przeznaczonych na </w:t>
      </w:r>
      <w:r>
        <w:rPr>
          <w:rFonts w:ascii="Calibri" w:hAnsi="Calibri"/>
          <w:b/>
          <w:sz w:val="40"/>
          <w:u w:val="single"/>
        </w:rPr>
        <w:t>bezpłatne</w:t>
      </w:r>
      <w:r>
        <w:rPr>
          <w:rFonts w:ascii="Calibri" w:hAnsi="Calibri"/>
          <w:sz w:val="40"/>
        </w:rPr>
        <w:t xml:space="preserve"> umieszczanie urzędowych obwieszczeń wyborczych i plakatów komitetów wyborczych:</w:t>
      </w:r>
    </w:p>
    <w:p w:rsidR="00E30D95" w:rsidRDefault="00E30D95">
      <w:pPr>
        <w:pStyle w:val="Textbody"/>
        <w:spacing w:after="0"/>
        <w:jc w:val="both"/>
        <w:rPr>
          <w:rFonts w:ascii="Calibri" w:hAnsi="Calibri"/>
        </w:rPr>
      </w:pPr>
    </w:p>
    <w:p w:rsidR="00E30D95" w:rsidRDefault="00C97C55">
      <w:pPr>
        <w:pStyle w:val="Textbody"/>
        <w:spacing w:after="0"/>
        <w:jc w:val="both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1/rejo</w:t>
      </w:r>
      <w:r>
        <w:rPr>
          <w:rFonts w:ascii="Calibri" w:hAnsi="Calibri"/>
          <w:sz w:val="40"/>
        </w:rPr>
        <w:t>n dolnej Bielawy – ul. Wolności -przystanek przy budynku 17A</w:t>
      </w:r>
    </w:p>
    <w:p w:rsidR="00E30D95" w:rsidRDefault="00E30D95">
      <w:pPr>
        <w:pStyle w:val="Textbody"/>
        <w:spacing w:after="0"/>
        <w:jc w:val="both"/>
        <w:rPr>
          <w:rFonts w:ascii="Calibri" w:hAnsi="Calibri"/>
        </w:rPr>
      </w:pPr>
    </w:p>
    <w:p w:rsidR="00E30D95" w:rsidRDefault="00C97C55">
      <w:pPr>
        <w:pStyle w:val="Textbody"/>
        <w:spacing w:after="0"/>
        <w:jc w:val="both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2/rejon środkowej Bielawy – Os. Włókniarzy 2</w:t>
      </w:r>
    </w:p>
    <w:p w:rsidR="00E30D95" w:rsidRDefault="00E30D95">
      <w:pPr>
        <w:pStyle w:val="Textbody"/>
        <w:spacing w:after="0"/>
        <w:jc w:val="both"/>
        <w:rPr>
          <w:rFonts w:ascii="Calibri" w:hAnsi="Calibri"/>
        </w:rPr>
      </w:pPr>
    </w:p>
    <w:p w:rsidR="00E30D95" w:rsidRDefault="00C97C55">
      <w:pPr>
        <w:pStyle w:val="Textbody"/>
        <w:spacing w:after="0"/>
        <w:jc w:val="both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3/rejon górnej Bielawy– ul. Piastowska – przy budynku nr 65</w:t>
      </w:r>
    </w:p>
    <w:p w:rsidR="00E30D95" w:rsidRDefault="00E30D95">
      <w:pPr>
        <w:pStyle w:val="Textbody"/>
        <w:spacing w:after="0"/>
        <w:jc w:val="both"/>
        <w:rPr>
          <w:rFonts w:ascii="Calibri" w:hAnsi="Calibri"/>
        </w:rPr>
      </w:pPr>
    </w:p>
    <w:p w:rsidR="00E30D95" w:rsidRDefault="00E30D95">
      <w:pPr>
        <w:pStyle w:val="Textbody"/>
        <w:spacing w:after="0"/>
        <w:jc w:val="both"/>
        <w:rPr>
          <w:rFonts w:ascii="Calibri" w:hAnsi="Calibri"/>
        </w:rPr>
      </w:pPr>
    </w:p>
    <w:p w:rsidR="00E30D95" w:rsidRDefault="00E30D95">
      <w:pPr>
        <w:pStyle w:val="Textbody"/>
        <w:spacing w:after="0"/>
        <w:jc w:val="both"/>
        <w:rPr>
          <w:rFonts w:ascii="Calibri" w:hAnsi="Calibri"/>
        </w:rPr>
      </w:pPr>
    </w:p>
    <w:p w:rsidR="00E30D95" w:rsidRDefault="00E30D95">
      <w:pPr>
        <w:pStyle w:val="Textbody"/>
        <w:spacing w:after="0"/>
        <w:jc w:val="both"/>
        <w:rPr>
          <w:rFonts w:ascii="Calibri" w:hAnsi="Calibri"/>
        </w:rPr>
      </w:pPr>
    </w:p>
    <w:p w:rsidR="00E30D95" w:rsidRDefault="00E30D95">
      <w:pPr>
        <w:pStyle w:val="Textbody"/>
        <w:spacing w:after="0"/>
        <w:jc w:val="both"/>
        <w:rPr>
          <w:rFonts w:ascii="Calibri" w:hAnsi="Calibri"/>
        </w:rPr>
      </w:pPr>
    </w:p>
    <w:p w:rsidR="00E30D95" w:rsidRDefault="00E30D95">
      <w:pPr>
        <w:pStyle w:val="Textbody"/>
        <w:spacing w:after="0"/>
        <w:jc w:val="both"/>
        <w:rPr>
          <w:rFonts w:ascii="Calibri" w:hAnsi="Calibri"/>
        </w:rPr>
      </w:pPr>
    </w:p>
    <w:p w:rsidR="00E30D95" w:rsidRDefault="00C97C55">
      <w:pPr>
        <w:pStyle w:val="Textbody"/>
        <w:spacing w:after="0"/>
        <w:jc w:val="right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Burmistrz Miasta</w:t>
      </w:r>
    </w:p>
    <w:p w:rsidR="00E30D95" w:rsidRDefault="00C97C55">
      <w:pPr>
        <w:pStyle w:val="Textbody"/>
        <w:spacing w:after="0"/>
        <w:jc w:val="right"/>
        <w:rPr>
          <w:rFonts w:ascii="Calibri" w:hAnsi="Calibri"/>
          <w:sz w:val="40"/>
        </w:rPr>
      </w:pPr>
      <w:proofErr w:type="gramStart"/>
      <w:r>
        <w:rPr>
          <w:rFonts w:ascii="Calibri" w:hAnsi="Calibri"/>
          <w:sz w:val="40"/>
        </w:rPr>
        <w:t>(-)Ryszard</w:t>
      </w:r>
      <w:proofErr w:type="gramEnd"/>
      <w:r>
        <w:rPr>
          <w:rFonts w:ascii="Calibri" w:hAnsi="Calibri"/>
          <w:sz w:val="40"/>
        </w:rPr>
        <w:t xml:space="preserve"> Dźwiniel</w:t>
      </w:r>
    </w:p>
    <w:p w:rsidR="00E30D95" w:rsidRDefault="00E30D95">
      <w:pPr>
        <w:pStyle w:val="Standard"/>
        <w:jc w:val="center"/>
        <w:rPr>
          <w:rFonts w:ascii="Calibri" w:hAnsi="Calibri"/>
        </w:rPr>
      </w:pPr>
    </w:p>
    <w:sectPr w:rsidR="00E30D95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55" w:rsidRDefault="00C97C55">
      <w:r>
        <w:separator/>
      </w:r>
    </w:p>
  </w:endnote>
  <w:endnote w:type="continuationSeparator" w:id="0">
    <w:p w:rsidR="00C97C55" w:rsidRDefault="00C9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55" w:rsidRDefault="00C97C55">
      <w:r>
        <w:rPr>
          <w:color w:val="000000"/>
        </w:rPr>
        <w:ptab w:relativeTo="margin" w:alignment="center" w:leader="none"/>
      </w:r>
    </w:p>
  </w:footnote>
  <w:footnote w:type="continuationSeparator" w:id="0">
    <w:p w:rsidR="00C97C55" w:rsidRDefault="00C9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0D95"/>
    <w:rsid w:val="008F291E"/>
    <w:rsid w:val="00C97C55"/>
    <w:rsid w:val="00E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</dc:creator>
  <cp:lastModifiedBy>dwb</cp:lastModifiedBy>
  <cp:revision>1</cp:revision>
  <cp:lastPrinted>2014-08-29T10:26:00Z</cp:lastPrinted>
  <dcterms:created xsi:type="dcterms:W3CDTF">2009-05-11T12:53:00Z</dcterms:created>
  <dcterms:modified xsi:type="dcterms:W3CDTF">2014-08-29T11:46:00Z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